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515AF6" w:rsidRDefault="000A324E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Wilk, Scott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Durazo, Maria Elena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Laird, John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Smallwood-Cuevas, Lola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5AF6" w:rsidRDefault="000A324E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LABOR, PUBLIC EMPLOYMENT AND RETIREMENT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5AF6" w:rsidRDefault="000A324E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DAVE CORTESE </w:t>
            </w:r>
            <w:r>
              <w:fldChar w:fldCharType="end"/>
            </w:r>
          </w:p>
          <w:p w:rsidR="00515AF6" w:rsidRDefault="000A324E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515AF6" w:rsidRDefault="000A324E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Glenn Miles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Alma Perez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Dawn Clover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 xml:space="preserve">Emma Bruce </w:t>
            </w:r>
            <w:r>
              <w:br/>
            </w:r>
          </w:p>
          <w:p w:rsidR="00515AF6" w:rsidRDefault="000A324E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Capitol Office, 1021 O Street, Suite 6740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651-1556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FAX: (916) 644-6652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515AF6" w:rsidRDefault="000A324E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Wednesday, April 26, 2023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9:30 a.m. -- 1020 N Street, Room 100</w:t>
            </w:r>
          </w:p>
          <w:p w:rsidR="00515AF6" w:rsidRDefault="000A324E">
            <w:pPr>
              <w:jc w:val="center"/>
            </w:pPr>
            <w:r>
              <w:rPr>
                <w:rFonts w:ascii="Arial" w:hAnsi="Arial"/>
                <w:color w:val="000000"/>
                <w:sz w:val="17"/>
              </w:rPr>
              <w:t>(Please note room change)</w:t>
            </w:r>
          </w:p>
        </w:tc>
      </w:tr>
    </w:tbl>
    <w:p w:rsidR="00015920" w:rsidRPr="00432AAD" w:rsidRDefault="00015920" w:rsidP="00015920"/>
    <w:p w:rsidR="00515AF6" w:rsidRDefault="00515AF6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515AF6">
        <w:trPr>
          <w:cantSplit/>
          <w:tblCellSpacing w:w="20" w:type="dxa"/>
        </w:trPr>
        <w:tc>
          <w:tcPr>
            <w:tcW w:w="14360" w:type="dxa"/>
          </w:tcPr>
          <w:p w:rsidR="00515AF6" w:rsidRDefault="000A324E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</w:tc>
      </w:tr>
    </w:tbl>
    <w:p w:rsidR="00515AF6" w:rsidRDefault="00515AF6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31"/>
        <w:gridCol w:w="1532"/>
        <w:gridCol w:w="2342"/>
        <w:gridCol w:w="5862"/>
      </w:tblGrid>
      <w:tr w:rsidR="00515AF6">
        <w:trPr>
          <w:cantSplit/>
          <w:tblCellSpacing w:w="20" w:type="dxa"/>
        </w:trPr>
        <w:tc>
          <w:tcPr>
            <w:tcW w:w="787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SB 686</w:t>
            </w:r>
          </w:p>
        </w:tc>
        <w:tc>
          <w:tcPr>
            <w:tcW w:w="3029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9010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Domestic workers: occupational safety.</w:t>
            </w:r>
          </w:p>
        </w:tc>
      </w:tr>
      <w:tr w:rsidR="00515AF6">
        <w:trPr>
          <w:cantSplit/>
          <w:tblCellSpacing w:w="20" w:type="dxa"/>
        </w:trPr>
        <w:tc>
          <w:tcPr>
            <w:tcW w:w="787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534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SB 723</w:t>
            </w:r>
          </w:p>
        </w:tc>
        <w:tc>
          <w:tcPr>
            <w:tcW w:w="3029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9010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Employment: rehiring and retention: displaced workers.</w:t>
            </w:r>
          </w:p>
        </w:tc>
      </w:tr>
      <w:tr w:rsidR="00515AF6">
        <w:trPr>
          <w:cantSplit/>
          <w:tblCellSpacing w:w="20" w:type="dxa"/>
        </w:trPr>
        <w:tc>
          <w:tcPr>
            <w:tcW w:w="787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1534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SB 276</w:t>
            </w:r>
          </w:p>
        </w:tc>
        <w:tc>
          <w:tcPr>
            <w:tcW w:w="3029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Seyarto</w:t>
            </w:r>
          </w:p>
        </w:tc>
        <w:tc>
          <w:tcPr>
            <w:tcW w:w="9010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Workweek: overtime: legislative employees.</w:t>
            </w:r>
          </w:p>
        </w:tc>
      </w:tr>
      <w:tr w:rsidR="00515AF6">
        <w:trPr>
          <w:cantSplit/>
          <w:tblCellSpacing w:w="20" w:type="dxa"/>
        </w:trPr>
        <w:tc>
          <w:tcPr>
            <w:tcW w:w="787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1534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SB 300</w:t>
            </w:r>
          </w:p>
        </w:tc>
        <w:tc>
          <w:tcPr>
            <w:tcW w:w="3029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Seyarto</w:t>
            </w:r>
          </w:p>
        </w:tc>
        <w:tc>
          <w:tcPr>
            <w:tcW w:w="9010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 xml:space="preserve">Public employees’ retirement: fiscal impact: information. </w:t>
            </w:r>
          </w:p>
        </w:tc>
      </w:tr>
      <w:tr w:rsidR="00515AF6">
        <w:trPr>
          <w:cantSplit/>
          <w:tblCellSpacing w:w="20" w:type="dxa"/>
        </w:trPr>
        <w:tc>
          <w:tcPr>
            <w:tcW w:w="787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1534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SB 322</w:t>
            </w:r>
          </w:p>
        </w:tc>
        <w:tc>
          <w:tcPr>
            <w:tcW w:w="3029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9010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Zero-Emission Vehicle Battery Manufacturing Block Grants Program.</w:t>
            </w:r>
          </w:p>
        </w:tc>
      </w:tr>
      <w:tr w:rsidR="00515AF6">
        <w:trPr>
          <w:cantSplit/>
          <w:tblCellSpacing w:w="20" w:type="dxa"/>
        </w:trPr>
        <w:tc>
          <w:tcPr>
            <w:tcW w:w="787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6.</w:t>
            </w:r>
          </w:p>
        </w:tc>
        <w:tc>
          <w:tcPr>
            <w:tcW w:w="1534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SB 382</w:t>
            </w:r>
          </w:p>
        </w:tc>
        <w:tc>
          <w:tcPr>
            <w:tcW w:w="3029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9010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California Workforce Pay for Success Act.</w:t>
            </w:r>
          </w:p>
        </w:tc>
      </w:tr>
      <w:tr w:rsidR="00515AF6">
        <w:trPr>
          <w:cantSplit/>
          <w:tblCellSpacing w:w="20" w:type="dxa"/>
        </w:trPr>
        <w:tc>
          <w:tcPr>
            <w:tcW w:w="787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7.</w:t>
            </w:r>
          </w:p>
        </w:tc>
        <w:tc>
          <w:tcPr>
            <w:tcW w:w="1534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SB 375</w:t>
            </w:r>
          </w:p>
        </w:tc>
        <w:tc>
          <w:tcPr>
            <w:tcW w:w="3029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Alvarado-Gil</w:t>
            </w:r>
          </w:p>
        </w:tc>
        <w:tc>
          <w:tcPr>
            <w:tcW w:w="9010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Employment: employer contributions: employee withholdings: COVID-19 regulatory compliance credit.</w:t>
            </w:r>
          </w:p>
        </w:tc>
      </w:tr>
      <w:tr w:rsidR="00515AF6">
        <w:trPr>
          <w:cantSplit/>
          <w:tblCellSpacing w:w="20" w:type="dxa"/>
        </w:trPr>
        <w:tc>
          <w:tcPr>
            <w:tcW w:w="787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8.</w:t>
            </w:r>
          </w:p>
        </w:tc>
        <w:tc>
          <w:tcPr>
            <w:tcW w:w="1534" w:type="dxa"/>
          </w:tcPr>
          <w:p w:rsidR="00515AF6" w:rsidRDefault="000A32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SB 422</w:t>
            </w:r>
          </w:p>
          <w:p w:rsidR="004D3B2E" w:rsidRPr="004D3B2E" w:rsidRDefault="004D3B2E">
            <w:pPr>
              <w:rPr>
                <w:b/>
              </w:rPr>
            </w:pPr>
            <w:r>
              <w:rPr>
                <w:rFonts w:ascii="Arial" w:hAnsi="Arial"/>
                <w:b/>
                <w:color w:val="000000"/>
              </w:rPr>
              <w:t>(CONSENT)</w:t>
            </w:r>
          </w:p>
        </w:tc>
        <w:tc>
          <w:tcPr>
            <w:tcW w:w="3029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9010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California Environmental Quality Act: expedited environmental review: climate change regulations.</w:t>
            </w:r>
          </w:p>
        </w:tc>
      </w:tr>
      <w:tr w:rsidR="00515AF6">
        <w:trPr>
          <w:cantSplit/>
          <w:tblCellSpacing w:w="20" w:type="dxa"/>
        </w:trPr>
        <w:tc>
          <w:tcPr>
            <w:tcW w:w="787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9.</w:t>
            </w:r>
          </w:p>
        </w:tc>
        <w:tc>
          <w:tcPr>
            <w:tcW w:w="1534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SB 765</w:t>
            </w:r>
          </w:p>
        </w:tc>
        <w:tc>
          <w:tcPr>
            <w:tcW w:w="3029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9010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 xml:space="preserve">Teachers: retired teachers: teacher preparation: student financial aid. </w:t>
            </w:r>
          </w:p>
        </w:tc>
      </w:tr>
      <w:tr w:rsidR="00515AF6">
        <w:trPr>
          <w:cantSplit/>
          <w:tblCellSpacing w:w="20" w:type="dxa"/>
        </w:trPr>
        <w:tc>
          <w:tcPr>
            <w:tcW w:w="787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10.</w:t>
            </w:r>
          </w:p>
        </w:tc>
        <w:tc>
          <w:tcPr>
            <w:tcW w:w="1534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SB 526</w:t>
            </w:r>
          </w:p>
        </w:tc>
        <w:tc>
          <w:tcPr>
            <w:tcW w:w="3029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9010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Department of Industrial Relations: domestic violence prevention.</w:t>
            </w:r>
          </w:p>
        </w:tc>
      </w:tr>
      <w:tr w:rsidR="00515AF6">
        <w:trPr>
          <w:cantSplit/>
          <w:tblCellSpacing w:w="20" w:type="dxa"/>
        </w:trPr>
        <w:tc>
          <w:tcPr>
            <w:tcW w:w="787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11.</w:t>
            </w:r>
          </w:p>
        </w:tc>
        <w:tc>
          <w:tcPr>
            <w:tcW w:w="1534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SB 534</w:t>
            </w:r>
          </w:p>
        </w:tc>
        <w:tc>
          <w:tcPr>
            <w:tcW w:w="3029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Padilla</w:t>
            </w:r>
          </w:p>
        </w:tc>
        <w:tc>
          <w:tcPr>
            <w:tcW w:w="9010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Equitable Access to Job Opportunity Pilot Program.</w:t>
            </w:r>
          </w:p>
        </w:tc>
      </w:tr>
      <w:tr w:rsidR="00515AF6">
        <w:trPr>
          <w:cantSplit/>
          <w:tblCellSpacing w:w="20" w:type="dxa"/>
        </w:trPr>
        <w:tc>
          <w:tcPr>
            <w:tcW w:w="787" w:type="dxa"/>
          </w:tcPr>
          <w:p w:rsidR="00515AF6" w:rsidRPr="00FF655E" w:rsidRDefault="000A324E">
            <w:pPr>
              <w:rPr>
                <w:strike/>
              </w:rPr>
            </w:pPr>
            <w:r w:rsidRPr="00FF655E">
              <w:rPr>
                <w:rFonts w:ascii="Arial" w:hAnsi="Arial"/>
                <w:strike/>
                <w:color w:val="000000"/>
              </w:rPr>
              <w:t>12.</w:t>
            </w:r>
          </w:p>
        </w:tc>
        <w:tc>
          <w:tcPr>
            <w:tcW w:w="1534" w:type="dxa"/>
          </w:tcPr>
          <w:p w:rsidR="00515AF6" w:rsidRPr="00FF655E" w:rsidRDefault="000A324E">
            <w:pPr>
              <w:rPr>
                <w:strike/>
              </w:rPr>
            </w:pPr>
            <w:r w:rsidRPr="00FF655E">
              <w:rPr>
                <w:rFonts w:ascii="Arial" w:hAnsi="Arial"/>
                <w:strike/>
                <w:color w:val="000000"/>
              </w:rPr>
              <w:t>SB 685</w:t>
            </w:r>
            <w:bookmarkStart w:id="0" w:name="_GoBack"/>
            <w:bookmarkEnd w:id="0"/>
          </w:p>
        </w:tc>
        <w:tc>
          <w:tcPr>
            <w:tcW w:w="3029" w:type="dxa"/>
          </w:tcPr>
          <w:p w:rsidR="00515AF6" w:rsidRPr="00FF655E" w:rsidRDefault="000A324E">
            <w:pPr>
              <w:rPr>
                <w:strike/>
              </w:rPr>
            </w:pPr>
            <w:r w:rsidRPr="00FF655E">
              <w:rPr>
                <w:rFonts w:ascii="Arial" w:hAnsi="Arial"/>
                <w:strike/>
                <w:color w:val="000000"/>
              </w:rPr>
              <w:t>Hurtado</w:t>
            </w:r>
          </w:p>
        </w:tc>
        <w:tc>
          <w:tcPr>
            <w:tcW w:w="9010" w:type="dxa"/>
          </w:tcPr>
          <w:p w:rsidR="00515AF6" w:rsidRPr="00FF655E" w:rsidRDefault="000A324E">
            <w:pPr>
              <w:rPr>
                <w:strike/>
              </w:rPr>
            </w:pPr>
            <w:r w:rsidRPr="00FF655E">
              <w:rPr>
                <w:rFonts w:ascii="Arial" w:hAnsi="Arial"/>
                <w:strike/>
                <w:color w:val="000000"/>
              </w:rPr>
              <w:t>Apprenticeship Innovation Funding Program: AgTech.</w:t>
            </w:r>
          </w:p>
        </w:tc>
      </w:tr>
      <w:tr w:rsidR="00515AF6">
        <w:trPr>
          <w:cantSplit/>
          <w:tblCellSpacing w:w="20" w:type="dxa"/>
        </w:trPr>
        <w:tc>
          <w:tcPr>
            <w:tcW w:w="787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13.</w:t>
            </w:r>
          </w:p>
        </w:tc>
        <w:tc>
          <w:tcPr>
            <w:tcW w:w="1534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SB 700</w:t>
            </w:r>
          </w:p>
        </w:tc>
        <w:tc>
          <w:tcPr>
            <w:tcW w:w="3029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9010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Employment discrimination: cannabis use.</w:t>
            </w:r>
          </w:p>
        </w:tc>
      </w:tr>
      <w:tr w:rsidR="00515AF6">
        <w:trPr>
          <w:cantSplit/>
          <w:tblCellSpacing w:w="20" w:type="dxa"/>
        </w:trPr>
        <w:tc>
          <w:tcPr>
            <w:tcW w:w="787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14.</w:t>
            </w:r>
          </w:p>
        </w:tc>
        <w:tc>
          <w:tcPr>
            <w:tcW w:w="1534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SB 703</w:t>
            </w:r>
          </w:p>
        </w:tc>
        <w:tc>
          <w:tcPr>
            <w:tcW w:w="3029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Niello</w:t>
            </w:r>
          </w:p>
        </w:tc>
        <w:tc>
          <w:tcPr>
            <w:tcW w:w="9010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Employment: work hours: flexible work schedules.</w:t>
            </w:r>
          </w:p>
        </w:tc>
      </w:tr>
      <w:tr w:rsidR="00515AF6">
        <w:trPr>
          <w:cantSplit/>
          <w:tblCellSpacing w:w="20" w:type="dxa"/>
        </w:trPr>
        <w:tc>
          <w:tcPr>
            <w:tcW w:w="787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15.</w:t>
            </w:r>
          </w:p>
        </w:tc>
        <w:tc>
          <w:tcPr>
            <w:tcW w:w="1534" w:type="dxa"/>
          </w:tcPr>
          <w:p w:rsidR="00515AF6" w:rsidRDefault="000A32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SB 327</w:t>
            </w:r>
          </w:p>
          <w:p w:rsidR="000E315B" w:rsidRPr="000E315B" w:rsidRDefault="000E315B">
            <w:pPr>
              <w:rPr>
                <w:b/>
              </w:rPr>
            </w:pPr>
            <w:r w:rsidRPr="000E315B">
              <w:rPr>
                <w:rFonts w:ascii="Arial" w:hAnsi="Arial"/>
                <w:b/>
                <w:color w:val="000000"/>
              </w:rPr>
              <w:t>(CONSENT)</w:t>
            </w:r>
          </w:p>
        </w:tc>
        <w:tc>
          <w:tcPr>
            <w:tcW w:w="3029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Laird</w:t>
            </w:r>
          </w:p>
        </w:tc>
        <w:tc>
          <w:tcPr>
            <w:tcW w:w="9010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State teachers’ retirement: disability allowances and benefits.</w:t>
            </w:r>
          </w:p>
        </w:tc>
      </w:tr>
      <w:tr w:rsidR="00515AF6">
        <w:trPr>
          <w:cantSplit/>
          <w:tblCellSpacing w:w="20" w:type="dxa"/>
        </w:trPr>
        <w:tc>
          <w:tcPr>
            <w:tcW w:w="787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16.</w:t>
            </w:r>
          </w:p>
        </w:tc>
        <w:tc>
          <w:tcPr>
            <w:tcW w:w="1534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SB 830</w:t>
            </w:r>
          </w:p>
        </w:tc>
        <w:tc>
          <w:tcPr>
            <w:tcW w:w="3029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Smallwood-Cuevas</w:t>
            </w:r>
          </w:p>
        </w:tc>
        <w:tc>
          <w:tcPr>
            <w:tcW w:w="9010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Public works.</w:t>
            </w:r>
          </w:p>
        </w:tc>
      </w:tr>
      <w:tr w:rsidR="00515AF6">
        <w:trPr>
          <w:cantSplit/>
          <w:tblCellSpacing w:w="20" w:type="dxa"/>
        </w:trPr>
        <w:tc>
          <w:tcPr>
            <w:tcW w:w="787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17.</w:t>
            </w:r>
          </w:p>
        </w:tc>
        <w:tc>
          <w:tcPr>
            <w:tcW w:w="1534" w:type="dxa"/>
          </w:tcPr>
          <w:p w:rsidR="00515AF6" w:rsidRDefault="000A32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SB 432</w:t>
            </w:r>
          </w:p>
          <w:p w:rsidR="000E315B" w:rsidRPr="000E315B" w:rsidRDefault="000E315B">
            <w:pPr>
              <w:rPr>
                <w:b/>
              </w:rPr>
            </w:pPr>
            <w:r w:rsidRPr="000E315B">
              <w:rPr>
                <w:rFonts w:ascii="Arial" w:hAnsi="Arial"/>
                <w:b/>
                <w:color w:val="000000"/>
              </w:rPr>
              <w:t>(CONSENT)</w:t>
            </w:r>
          </w:p>
        </w:tc>
        <w:tc>
          <w:tcPr>
            <w:tcW w:w="3029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Cortese</w:t>
            </w:r>
          </w:p>
        </w:tc>
        <w:tc>
          <w:tcPr>
            <w:tcW w:w="9010" w:type="dxa"/>
          </w:tcPr>
          <w:p w:rsidR="00515AF6" w:rsidRDefault="000A324E">
            <w:r>
              <w:rPr>
                <w:rFonts w:ascii="Arial" w:hAnsi="Arial"/>
                <w:color w:val="000000"/>
              </w:rPr>
              <w:t>Teachers’ retirement.</w:t>
            </w:r>
          </w:p>
        </w:tc>
      </w:tr>
    </w:tbl>
    <w:p w:rsidR="00E768B7" w:rsidRDefault="00E768B7"/>
    <w:sectPr w:rsidR="00E768B7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7F" w:rsidRDefault="000A324E">
      <w:r>
        <w:separator/>
      </w:r>
    </w:p>
  </w:endnote>
  <w:endnote w:type="continuationSeparator" w:id="0">
    <w:p w:rsidR="005B4A7F" w:rsidRDefault="000A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F6" w:rsidRDefault="00515A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7F" w:rsidRDefault="000A324E">
      <w:r>
        <w:separator/>
      </w:r>
    </w:p>
  </w:footnote>
  <w:footnote w:type="continuationSeparator" w:id="0">
    <w:p w:rsidR="005B4A7F" w:rsidRDefault="000A3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A324E"/>
    <w:rsid w:val="000E315B"/>
    <w:rsid w:val="004D3B2E"/>
    <w:rsid w:val="00515AF6"/>
    <w:rsid w:val="005B4A7F"/>
    <w:rsid w:val="00C51048"/>
    <w:rsid w:val="00E768B7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99F2F-F060-4A86-A748-40EF9C89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Bruce, Emma</cp:lastModifiedBy>
  <cp:revision>4</cp:revision>
  <cp:lastPrinted>2023-04-20T21:29:00Z</cp:lastPrinted>
  <dcterms:created xsi:type="dcterms:W3CDTF">2023-04-20T21:30:00Z</dcterms:created>
  <dcterms:modified xsi:type="dcterms:W3CDTF">2023-04-26T01:33:00Z</dcterms:modified>
</cp:coreProperties>
</file>